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motion: passing engineering modules by combining CA and exam grades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Student council notes: </w:t>
      </w:r>
    </w:p>
    <w:p w:rsidR="00000000" w:rsidDel="00000000" w:rsidP="00000000" w:rsidRDefault="00000000" w:rsidRPr="00000000" w14:paraId="00000009">
      <w:pPr>
        <w:ind w:firstLine="720"/>
        <w:rPr/>
      </w:pPr>
      <w:r w:rsidDel="00000000" w:rsidR="00000000" w:rsidRPr="00000000">
        <w:rPr>
          <w:rtl w:val="0"/>
        </w:rPr>
        <w:t xml:space="preserve">Engineering students are aware of the plans to have students pass both continuous assessments and exams</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Student Council Further Notes: </w:t>
      </w: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For school year 2022-2023, grades for continuous assessments and exams were combined to get the passing grade of 40% or compensatory pass of 35%. This plan to change the current convention was not mentioned in the faculty board wherein student representatives are present to broach student perspective. </w:t>
      </w:r>
    </w:p>
    <w:p w:rsidR="00000000" w:rsidDel="00000000" w:rsidP="00000000" w:rsidRDefault="00000000" w:rsidRPr="00000000" w14:paraId="0000000E">
      <w:pPr>
        <w:ind w:firstLine="720"/>
        <w:rPr/>
      </w:pPr>
      <w:r w:rsidDel="00000000" w:rsidR="00000000" w:rsidRPr="00000000">
        <w:rPr>
          <w:rtl w:val="0"/>
        </w:rPr>
        <w:t xml:space="preserve">Research alumni of TU Dublin</w:t>
      </w:r>
      <w:hyperlink r:id="rId6">
        <w:r w:rsidDel="00000000" w:rsidR="00000000" w:rsidRPr="00000000">
          <w:rPr>
            <w:color w:val="1155cc"/>
            <w:u w:val="single"/>
            <w:rtl w:val="0"/>
          </w:rPr>
          <w:t xml:space="preserve"> (Shane Dillon, Allan McDonnell, and Diarmaid Murphy</w:t>
        </w:r>
      </w:hyperlink>
      <w:r w:rsidDel="00000000" w:rsidR="00000000" w:rsidRPr="00000000">
        <w:rPr>
          <w:rtl w:val="0"/>
        </w:rPr>
        <w:t xml:space="preserve">) performed research on alternative methods to traditional written exam based assessments in 2018, right before the amaglamation of Institute of Technology Dublin campuses of 2019. </w:t>
      </w:r>
    </w:p>
    <w:p w:rsidR="00000000" w:rsidDel="00000000" w:rsidP="00000000" w:rsidRDefault="00000000" w:rsidRPr="00000000" w14:paraId="0000000F">
      <w:pPr>
        <w:ind w:firstLine="720"/>
        <w:rPr/>
      </w:pPr>
      <w:r w:rsidDel="00000000" w:rsidR="00000000" w:rsidRPr="00000000">
        <w:rPr>
          <w:rtl w:val="0"/>
        </w:rPr>
        <w:t xml:space="preserve">Research noted that memorizing/recalling and learning are not necessarily mutually inclusive and examinations prioritize memorization over learning. Works of Ramsden in 2003 was also referenced in the research </w:t>
      </w:r>
      <w:hyperlink r:id="rId7">
        <w:r w:rsidDel="00000000" w:rsidR="00000000" w:rsidRPr="00000000">
          <w:rPr>
            <w:color w:val="1155cc"/>
            <w:u w:val="single"/>
            <w:rtl w:val="0"/>
          </w:rPr>
          <w:t xml:space="preserve">(Ramsden, P. (2003) Learning to Teach in Higher Education, 2nd edition. Abingdon: Routledge)</w:t>
        </w:r>
      </w:hyperlink>
      <w:r w:rsidDel="00000000" w:rsidR="00000000" w:rsidRPr="00000000">
        <w:rPr>
          <w:rtl w:val="0"/>
        </w:rPr>
        <w:t xml:space="preserve">, affirming that a repository of alternate evaluation techniques gives students extra chances to exhibit their comprehension, expertise, and abilities.</w:t>
      </w:r>
    </w:p>
    <w:p w:rsidR="00000000" w:rsidDel="00000000" w:rsidP="00000000" w:rsidRDefault="00000000" w:rsidRPr="00000000" w14:paraId="00000010">
      <w:pPr>
        <w:ind w:firstLine="720"/>
        <w:rPr/>
      </w:pPr>
      <w:r w:rsidDel="00000000" w:rsidR="00000000" w:rsidRPr="00000000">
        <w:rPr>
          <w:rtl w:val="0"/>
        </w:rPr>
        <w:t xml:space="preserve">Some students do better in written examinations while others do better in continuous assessments. Students should have the opportunity to compensate with one or the other. </w:t>
      </w: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Student Council Regrets: </w:t>
      </w:r>
    </w:p>
    <w:p w:rsidR="00000000" w:rsidDel="00000000" w:rsidP="00000000" w:rsidRDefault="00000000" w:rsidRPr="00000000" w14:paraId="00000014">
      <w:pPr>
        <w:ind w:firstLine="720"/>
        <w:rPr/>
      </w:pPr>
      <w:r w:rsidDel="00000000" w:rsidR="00000000" w:rsidRPr="00000000">
        <w:rPr>
          <w:rtl w:val="0"/>
        </w:rPr>
        <w:t xml:space="preserve">Uncertainty of the matter causing unnecessary stress among students. </w:t>
      </w:r>
      <w:r w:rsidDel="00000000" w:rsidR="00000000" w:rsidRPr="00000000">
        <w:rPr>
          <w:rtl w:val="0"/>
        </w:rPr>
        <w:br w:type="textWrapping"/>
      </w:r>
    </w:p>
    <w:p w:rsidR="00000000" w:rsidDel="00000000" w:rsidP="00000000" w:rsidRDefault="00000000" w:rsidRPr="00000000" w14:paraId="00000015">
      <w:pPr>
        <w:ind w:firstLine="720"/>
        <w:rPr>
          <w:b w:val="1"/>
          <w:u w:val="single"/>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u w:val="single"/>
          <w:rtl w:val="0"/>
        </w:rPr>
        <w:t xml:space="preserve">Student Council Mandates: </w:t>
      </w: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The vice president of academic affairs to liaise with the exam boards and engineering faculty board to ensure that modules be passed by combining continuous assessment and exam grades. The president to ensure that this initiative be consistently ran throughout the year and conclude before the end of 2023-2024 school year. </w:t>
        <w:br w:type="textWrapping"/>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b w:val="1"/>
          <w:u w:val="single"/>
          <w:rtl w:val="0"/>
        </w:rPr>
        <w:t xml:space="preserve">Proposed by:  </w:t>
      </w: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John Benedict Ocampo Divinagracia (Ethnic Diversity PT Officer) </w:t>
      </w:r>
    </w:p>
    <w:p w:rsidR="00000000" w:rsidDel="00000000" w:rsidP="00000000" w:rsidRDefault="00000000" w:rsidRPr="00000000" w14:paraId="0000001C">
      <w:pPr>
        <w:rPr/>
      </w:pPr>
      <w:r w:rsidDel="00000000" w:rsidR="00000000" w:rsidRPr="00000000">
        <w:rPr>
          <w:b w:val="1"/>
          <w:u w:val="single"/>
          <w:rtl w:val="0"/>
        </w:rPr>
        <w:t xml:space="preserve">Seconded by:  </w:t>
      </w: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Wan Muhammad Haziq and Tomas Ramzy</w:t>
      </w:r>
    </w:p>
    <w:p w:rsidR="00000000" w:rsidDel="00000000" w:rsidP="00000000" w:rsidRDefault="00000000" w:rsidRPr="00000000" w14:paraId="0000001E">
      <w:pPr>
        <w:ind w:firstLine="7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www.taylorfrancis.com/books/mono/10.4324/9780203507711/learning-teach-higher-education-paul-ramsden-paul-ramsden"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arrow.tudublin.ie/cgi/viewcontent.cgi?article=1016&amp;context=ltcpgdprp#:~:text=While%20unseen%20written%20exams%20do,to%20what%20they%20can%20recall."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778AC0-A595-4BB1-9E3E-55E0D03BA16E}"/>
</file>

<file path=customXml/itemProps2.xml><?xml version="1.0" encoding="utf-8"?>
<ds:datastoreItem xmlns:ds="http://schemas.openxmlformats.org/officeDocument/2006/customXml" ds:itemID="{4D8C5A95-9DB0-4A31-BB7D-883A9BDB1106}"/>
</file>

<file path=customXml/itemProps3.xml><?xml version="1.0" encoding="utf-8"?>
<ds:datastoreItem xmlns:ds="http://schemas.openxmlformats.org/officeDocument/2006/customXml" ds:itemID="{0BF78D5F-781C-4AC2-9C7C-92DDEFE092C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